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F6E" w:rsidRPr="00BA3F6E" w:rsidRDefault="00BA3F6E" w:rsidP="00BA3F6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BA3F6E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Probabilidade: a sorte está lançada</w:t>
      </w:r>
    </w:p>
    <w:p w:rsidR="00BA3F6E" w:rsidRPr="00BA3F6E" w:rsidRDefault="00BA3F6E" w:rsidP="00BA3F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A3F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Objetivo(s) </w:t>
      </w:r>
    </w:p>
    <w:p w:rsidR="00BA3F6E" w:rsidRPr="00BA3F6E" w:rsidRDefault="00BA3F6E" w:rsidP="00BA3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3F6E">
        <w:rPr>
          <w:rFonts w:ascii="Times New Roman" w:eastAsia="Times New Roman" w:hAnsi="Times New Roman" w:cs="Times New Roman"/>
          <w:sz w:val="24"/>
          <w:szCs w:val="24"/>
          <w:lang w:eastAsia="pt-BR"/>
        </w:rPr>
        <w:t>- Calcular a probabilidade de par e ímpar em um jogo de dados.</w:t>
      </w:r>
      <w:r w:rsidRPr="00BA3F6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Representar na forma de razão e porcentual a chance de ocorrência de um evento.</w:t>
      </w:r>
    </w:p>
    <w:p w:rsidR="00BA3F6E" w:rsidRDefault="00BA3F6E" w:rsidP="00BA3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3F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Ano(s):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BA3F6E">
        <w:rPr>
          <w:rFonts w:ascii="Times New Roman" w:eastAsia="Times New Roman" w:hAnsi="Times New Roman" w:cs="Times New Roman"/>
          <w:sz w:val="24"/>
          <w:szCs w:val="24"/>
          <w:lang w:eastAsia="pt-BR"/>
        </w:rPr>
        <w:t>6º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Pr="00BA3F6E">
        <w:rPr>
          <w:rFonts w:ascii="Times New Roman" w:eastAsia="Times New Roman" w:hAnsi="Times New Roman" w:cs="Times New Roman"/>
          <w:sz w:val="24"/>
          <w:szCs w:val="24"/>
          <w:lang w:eastAsia="pt-BR"/>
        </w:rPr>
        <w:t>7º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Pr="00BA3F6E">
        <w:rPr>
          <w:rFonts w:ascii="Times New Roman" w:eastAsia="Times New Roman" w:hAnsi="Times New Roman" w:cs="Times New Roman"/>
          <w:sz w:val="24"/>
          <w:szCs w:val="24"/>
          <w:lang w:eastAsia="pt-BR"/>
        </w:rPr>
        <w:t>8º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 </w:t>
      </w:r>
      <w:r w:rsidRPr="00BA3F6E">
        <w:rPr>
          <w:rFonts w:ascii="Times New Roman" w:eastAsia="Times New Roman" w:hAnsi="Times New Roman" w:cs="Times New Roman"/>
          <w:sz w:val="24"/>
          <w:szCs w:val="24"/>
          <w:lang w:eastAsia="pt-BR"/>
        </w:rPr>
        <w:t>9º</w:t>
      </w:r>
    </w:p>
    <w:p w:rsidR="00BA3F6E" w:rsidRPr="00BA3F6E" w:rsidRDefault="00BA3F6E" w:rsidP="00BA3F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A3F6E" w:rsidRDefault="00BA3F6E" w:rsidP="00BA3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3F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Tempo estimado: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BA3F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aulas.</w:t>
      </w:r>
    </w:p>
    <w:p w:rsidR="00BA3F6E" w:rsidRPr="00BA3F6E" w:rsidRDefault="00BA3F6E" w:rsidP="00BA3F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A3F6E" w:rsidRPr="00BA3F6E" w:rsidRDefault="00BA3F6E" w:rsidP="00BA3F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A3F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Material necessário </w:t>
      </w:r>
    </w:p>
    <w:p w:rsidR="00BA3F6E" w:rsidRPr="00BA3F6E" w:rsidRDefault="00BA3F6E" w:rsidP="00BA3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3F6E">
        <w:rPr>
          <w:rFonts w:ascii="Times New Roman" w:eastAsia="Times New Roman" w:hAnsi="Times New Roman" w:cs="Times New Roman"/>
          <w:sz w:val="24"/>
          <w:szCs w:val="24"/>
          <w:lang w:eastAsia="pt-BR"/>
        </w:rPr>
        <w:t>Dois dados para cada dupla formada na classe.</w:t>
      </w:r>
    </w:p>
    <w:p w:rsidR="00BA3F6E" w:rsidRPr="00BA3F6E" w:rsidRDefault="00BA3F6E" w:rsidP="00BA3F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A3F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Desenvolvimento </w:t>
      </w:r>
    </w:p>
    <w:p w:rsidR="00BA3F6E" w:rsidRPr="00BA3F6E" w:rsidRDefault="00BA3F6E" w:rsidP="00BA3F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A3F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1ª etapa </w:t>
      </w:r>
    </w:p>
    <w:p w:rsidR="00BA3F6E" w:rsidRPr="00BA3F6E" w:rsidRDefault="00BA3F6E" w:rsidP="00BA3F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3F6E">
        <w:rPr>
          <w:rFonts w:ascii="Times New Roman" w:eastAsia="Times New Roman" w:hAnsi="Times New Roman" w:cs="Times New Roman"/>
          <w:sz w:val="24"/>
          <w:szCs w:val="24"/>
          <w:lang w:eastAsia="pt-BR"/>
        </w:rPr>
        <w:t>Divida os alunos em duplas, distribua os dados e proponha que joguem. Explique que, antes de iniciar, cada dupla tem de decidir quem será par e quem será ímpar. Para começar, os dados devem ser lançados juntos. Depois, basta multiplicar os pontos da face superior de cada um. Se o produto for par, ponto para o jogador par. Se for ímpar, ponto para o oponente. O jogo termina após dez lançamentos e vence quem fizer o maior número de pontos. As duplas devem registrar os resultados em uma tabela como esta:</w:t>
      </w:r>
    </w:p>
    <w:p w:rsidR="00BA3F6E" w:rsidRPr="00BA3F6E" w:rsidRDefault="00BA3F6E" w:rsidP="00BA3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3F6E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FED410B" wp14:editId="4BE52EF8">
            <wp:extent cx="5857875" cy="628650"/>
            <wp:effectExtent l="0" t="0" r="9525" b="0"/>
            <wp:docPr id="1" name="Imagem 1" descr="matemática probabilid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emática probabilidad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F6E" w:rsidRPr="00BA3F6E" w:rsidRDefault="00BA3F6E" w:rsidP="00BA3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3F6E">
        <w:rPr>
          <w:rFonts w:ascii="Times New Roman" w:eastAsia="Times New Roman" w:hAnsi="Times New Roman" w:cs="Times New Roman"/>
          <w:sz w:val="24"/>
          <w:szCs w:val="24"/>
          <w:lang w:eastAsia="pt-BR"/>
        </w:rPr>
        <w:t>Proponha a realização do jogo por três rodadas e observe atentamente as reações dos estudantes conforme as rodadas avancem, pois a turma pode estranhar a repetição de resultados.</w:t>
      </w:r>
    </w:p>
    <w:p w:rsidR="00BA3F6E" w:rsidRPr="00BA3F6E" w:rsidRDefault="00BA3F6E" w:rsidP="00BA3F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A3F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2ª etapa </w:t>
      </w:r>
    </w:p>
    <w:p w:rsidR="00BA3F6E" w:rsidRPr="00BA3F6E" w:rsidRDefault="00BA3F6E" w:rsidP="00BA3F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3F6E">
        <w:rPr>
          <w:rFonts w:ascii="Times New Roman" w:eastAsia="Times New Roman" w:hAnsi="Times New Roman" w:cs="Times New Roman"/>
          <w:sz w:val="24"/>
          <w:szCs w:val="24"/>
          <w:lang w:eastAsia="pt-BR"/>
        </w:rPr>
        <w:t>Discuta com a moçada qual dos resultados mais apareceu. Provavelmente os alunos dirão "par". Questione o motivo. É provável que, num primeiro momento, o grupo descreva as possibilidades utilizando os registros da tabela. Incentive todos a generalizar as possibilidades de resultados da multiplicação da face superior dos dois dados. Por exemplo: "A multiplicação de um número par por um par resulta em um par". Registre no quadro, usando um diagrama ou um esquema conhecido como a árvore das possibilidades, a combinação dos possíveis resultados, como os exemplos:</w:t>
      </w:r>
    </w:p>
    <w:p w:rsidR="00BA3F6E" w:rsidRPr="00BA3F6E" w:rsidRDefault="00BA3F6E" w:rsidP="00BA3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3F6E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4864FCDA" wp14:editId="654519B9">
            <wp:extent cx="5857875" cy="2857500"/>
            <wp:effectExtent l="0" t="0" r="9525" b="0"/>
            <wp:docPr id="2" name="Imagem 2" descr="matemática probabilid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temática probabilidad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F6E" w:rsidRPr="00BA3F6E" w:rsidRDefault="00BA3F6E" w:rsidP="00BA3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3F6E">
        <w:rPr>
          <w:rFonts w:ascii="Times New Roman" w:eastAsia="Times New Roman" w:hAnsi="Times New Roman" w:cs="Times New Roman"/>
          <w:sz w:val="24"/>
          <w:szCs w:val="24"/>
          <w:lang w:eastAsia="pt-BR"/>
        </w:rPr>
        <w:t>Explique que conhecendo todas as possibilidades de resultados, é possível pensar na chance que o resultado par ou ímpar tem de vencer, comparando o número de possibilidades favoráveis em relaçã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ao número de possibilidades.</w:t>
      </w:r>
    </w:p>
    <w:p w:rsidR="00BA3F6E" w:rsidRPr="00BA3F6E" w:rsidRDefault="00BA3F6E" w:rsidP="00BA3F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A3F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3ª etapa </w:t>
      </w:r>
    </w:p>
    <w:p w:rsidR="00BA3F6E" w:rsidRPr="00BA3F6E" w:rsidRDefault="00BA3F6E" w:rsidP="00BA3F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3F6E">
        <w:rPr>
          <w:rFonts w:ascii="Times New Roman" w:eastAsia="Times New Roman" w:hAnsi="Times New Roman" w:cs="Times New Roman"/>
          <w:sz w:val="24"/>
          <w:szCs w:val="24"/>
          <w:lang w:eastAsia="pt-BR"/>
        </w:rPr>
        <w:t>Questione a moçada sobre a chance que o aluno que escolher ímpar tem de vencer. Observe os registros e verifique se há duplas que fizeram a anotação na forma de razão ou porcentual. É esperado que os estudantes concluam que quem escolheu par tem 3 chances em 4 e quem escolheu ímpar só tem 1 em 4. Caso não apareçam registros de natureza diferentes, promova uma análise de questões. Por exemplo: "Como registrar, utilizando uma razão, a chance de vencer quem escolheu par e de quem escolheu ímpar? Qual a forma percentual desses registros?" Nesse caso, é esperado que os alunos reconheçam que podemos representar esses resultados pela razão (par: 3/4 e ímpar: 1/4) e que os registros porcentuais que equivalem a essas razões são, respectivamente, 75 e 25%. Ou seja, a chance de o par vencer é maior do que a do ímpar. Explique que muitas vezes nos deparamos com situações que possibilitam diferentes resultados e precisamos saber qual é a chance de um desses resultados se realizar ou não e que o campo da Matemática que se dedica a esse estudo é chamado probabilidade.</w:t>
      </w:r>
    </w:p>
    <w:p w:rsidR="00BA3F6E" w:rsidRPr="00BA3F6E" w:rsidRDefault="00BA3F6E" w:rsidP="00BA3F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A3F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Avaliação </w:t>
      </w:r>
    </w:p>
    <w:p w:rsidR="00BA3F6E" w:rsidRPr="00BA3F6E" w:rsidRDefault="00BA3F6E" w:rsidP="00BA3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3F6E">
        <w:rPr>
          <w:rFonts w:ascii="Times New Roman" w:eastAsia="Times New Roman" w:hAnsi="Times New Roman" w:cs="Times New Roman"/>
          <w:sz w:val="24"/>
          <w:szCs w:val="24"/>
          <w:lang w:eastAsia="pt-BR"/>
        </w:rPr>
        <w:t>Proponha outros desafios, como "Uma dupla disse que a probabilidade de sair o número 6 ao jogar um dado é igual à de não sair. Essa ideia faz sentido?"</w:t>
      </w:r>
    </w:p>
    <w:p w:rsidR="00BA3F6E" w:rsidRPr="00BA3F6E" w:rsidRDefault="00BA3F6E" w:rsidP="00BA3F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A3F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Flexibilização </w:t>
      </w:r>
    </w:p>
    <w:p w:rsidR="00BA3F6E" w:rsidRPr="00BA3F6E" w:rsidRDefault="00BA3F6E" w:rsidP="00BA3F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3F6E">
        <w:rPr>
          <w:rFonts w:ascii="Times New Roman" w:eastAsia="Times New Roman" w:hAnsi="Times New Roman" w:cs="Times New Roman"/>
          <w:sz w:val="24"/>
          <w:szCs w:val="24"/>
          <w:lang w:eastAsia="pt-BR"/>
        </w:rPr>
        <w:t>Nesta sequência é importante que o aluno com deficiência intelectual exercite atividades do campo multiplicativo e classifique os resultados entre números pares e ímpares. O trabalho em duplas ou em pequenos grupos é importante, assim como ampliar o tempo para a realização de cada uma das etapas. A relação de porcentagem pode ser abordada adiante, de acordo com o desenvolvimento do aluno. Proponha atividades complementares de multiplicação e jogos de dados para que ele pratique no contra turno, sob orientação do responsável pelo Atendimento Educacional Especializado.</w:t>
      </w:r>
    </w:p>
    <w:p w:rsidR="00920CAE" w:rsidRPr="00BA3F6E" w:rsidRDefault="00B42BC0">
      <w:pPr>
        <w:rPr>
          <w:b/>
        </w:rPr>
      </w:pPr>
      <w:r>
        <w:rPr>
          <w:b/>
        </w:rPr>
        <w:t xml:space="preserve">Fonte: </w:t>
      </w:r>
      <w:r w:rsidR="00BA3F6E" w:rsidRPr="00BA3F6E">
        <w:rPr>
          <w:b/>
        </w:rPr>
        <w:t>novaes</w:t>
      </w:r>
      <w:r>
        <w:rPr>
          <w:b/>
        </w:rPr>
        <w:t>colaclube</w:t>
      </w:r>
      <w:bookmarkStart w:id="0" w:name="_GoBack"/>
      <w:bookmarkEnd w:id="0"/>
    </w:p>
    <w:sectPr w:rsidR="00920CAE" w:rsidRPr="00BA3F6E" w:rsidSect="00BA3F6E">
      <w:pgSz w:w="11906" w:h="16838"/>
      <w:pgMar w:top="851" w:right="566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F6E"/>
    <w:rsid w:val="001D3DF8"/>
    <w:rsid w:val="00920CAE"/>
    <w:rsid w:val="00B42BC0"/>
    <w:rsid w:val="00BA3F6E"/>
    <w:rsid w:val="00C0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BA3F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A3F6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3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3F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BA3F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A3F6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3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3F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0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9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5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0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2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7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5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3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7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55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1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0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43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88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293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662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6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1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52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09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79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94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78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173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502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6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5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53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03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82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25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4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4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0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5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2</cp:revision>
  <dcterms:created xsi:type="dcterms:W3CDTF">2016-01-29T00:19:00Z</dcterms:created>
  <dcterms:modified xsi:type="dcterms:W3CDTF">2016-01-29T01:39:00Z</dcterms:modified>
</cp:coreProperties>
</file>